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F0" w:rsidRDefault="000654E9">
      <w:pPr>
        <w:tabs>
          <w:tab w:val="left" w:pos="5103"/>
        </w:tabs>
        <w:jc w:val="right"/>
        <w:rPr>
          <w:sz w:val="28"/>
          <w:szCs w:val="28"/>
        </w:rPr>
      </w:pPr>
      <w:r>
        <w:rPr>
          <w:b/>
          <w:bCs/>
          <w:color w:val="FF0000"/>
          <w:sz w:val="36"/>
          <w:szCs w:val="36"/>
          <w:u w:color="FF0000"/>
        </w:rPr>
        <w:t>3</w:t>
      </w:r>
      <w:r w:rsidR="00AC539F">
        <w:rPr>
          <w:b/>
          <w:bCs/>
          <w:color w:val="FF0000"/>
          <w:sz w:val="36"/>
          <w:szCs w:val="36"/>
          <w:u w:color="FF0000"/>
        </w:rPr>
        <w:t>10</w:t>
      </w:r>
      <w:bookmarkStart w:id="0" w:name="_GoBack"/>
      <w:bookmarkEnd w:id="0"/>
    </w:p>
    <w:tbl>
      <w:tblPr>
        <w:tblStyle w:val="TableNormal"/>
        <w:tblW w:w="9502"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1"/>
        <w:gridCol w:w="5141"/>
      </w:tblGrid>
      <w:tr w:rsidR="005131F0">
        <w:trPr>
          <w:trHeight w:val="577"/>
          <w:jc w:val="right"/>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Name des Wahlfaches</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Biologie und Medizin aktuell</w:t>
            </w:r>
          </w:p>
        </w:tc>
      </w:tr>
      <w:tr w:rsidR="005131F0">
        <w:trPr>
          <w:trHeight w:val="577"/>
          <w:jc w:val="right"/>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Kursleitung</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Gerald Huber</w:t>
            </w:r>
          </w:p>
        </w:tc>
      </w:tr>
      <w:tr w:rsidR="005131F0">
        <w:trPr>
          <w:trHeight w:val="577"/>
          <w:jc w:val="right"/>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Angebot für Jahrgangsstufen</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5 – 12</w:t>
            </w:r>
          </w:p>
        </w:tc>
      </w:tr>
      <w:tr w:rsidR="005131F0">
        <w:trPr>
          <w:trHeight w:val="577"/>
          <w:jc w:val="right"/>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Teilnehmerbegrenzung</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20</w:t>
            </w:r>
          </w:p>
        </w:tc>
      </w:tr>
      <w:tr w:rsidR="005131F0">
        <w:trPr>
          <w:trHeight w:val="577"/>
          <w:jc w:val="right"/>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 xml:space="preserve">Stundenumfang </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1 Std. wöchentlich</w:t>
            </w:r>
          </w:p>
        </w:tc>
      </w:tr>
      <w:tr w:rsidR="005131F0">
        <w:trPr>
          <w:trHeight w:val="638"/>
          <w:jc w:val="right"/>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 xml:space="preserve">Material, Kosten, </w:t>
            </w:r>
            <w:r>
              <w:rPr>
                <w:sz w:val="28"/>
                <w:szCs w:val="28"/>
              </w:rPr>
              <w:br/>
              <w:t>weitere Anmerkungen</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pPr>
            <w:r>
              <w:rPr>
                <w:sz w:val="28"/>
                <w:szCs w:val="28"/>
              </w:rPr>
              <w:t>--</w:t>
            </w:r>
          </w:p>
        </w:tc>
      </w:tr>
      <w:tr w:rsidR="005131F0">
        <w:trPr>
          <w:trHeight w:val="958"/>
          <w:jc w:val="right"/>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5103"/>
              </w:tabs>
              <w:rPr>
                <w:sz w:val="28"/>
                <w:szCs w:val="28"/>
              </w:rPr>
            </w:pPr>
            <w:r>
              <w:rPr>
                <w:sz w:val="28"/>
                <w:szCs w:val="28"/>
              </w:rPr>
              <w:t>Besonderheiten:</w:t>
            </w:r>
          </w:p>
          <w:p w:rsidR="005131F0" w:rsidRDefault="00D03461">
            <w:pPr>
              <w:tabs>
                <w:tab w:val="left" w:pos="5103"/>
              </w:tabs>
            </w:pPr>
            <w:r>
              <w:rPr>
                <w:sz w:val="28"/>
                <w:szCs w:val="28"/>
              </w:rPr>
              <w:t>z. B. Exkursionen, Studientage, Wettkämpfe, Auftritte etc.</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31F0" w:rsidRDefault="00D03461">
            <w:pPr>
              <w:tabs>
                <w:tab w:val="left" w:pos="4253"/>
                <w:tab w:val="left" w:pos="5103"/>
              </w:tabs>
            </w:pPr>
            <w:r>
              <w:rPr>
                <w:sz w:val="28"/>
                <w:szCs w:val="28"/>
              </w:rPr>
              <w:t>--</w:t>
            </w:r>
          </w:p>
        </w:tc>
      </w:tr>
    </w:tbl>
    <w:p w:rsidR="005131F0" w:rsidRDefault="005131F0">
      <w:pPr>
        <w:widowControl w:val="0"/>
        <w:tabs>
          <w:tab w:val="left" w:pos="5103"/>
        </w:tabs>
        <w:jc w:val="right"/>
        <w:rPr>
          <w:sz w:val="28"/>
          <w:szCs w:val="28"/>
        </w:rPr>
      </w:pPr>
    </w:p>
    <w:p w:rsidR="005131F0" w:rsidRDefault="005131F0">
      <w:pPr>
        <w:tabs>
          <w:tab w:val="left" w:pos="5103"/>
        </w:tabs>
        <w:rPr>
          <w:sz w:val="28"/>
          <w:szCs w:val="28"/>
        </w:rPr>
      </w:pPr>
    </w:p>
    <w:p w:rsidR="005131F0" w:rsidRDefault="005131F0">
      <w:pPr>
        <w:tabs>
          <w:tab w:val="left" w:pos="4253"/>
          <w:tab w:val="left" w:pos="5103"/>
        </w:tabs>
        <w:rPr>
          <w:b/>
          <w:bCs/>
          <w:sz w:val="28"/>
          <w:szCs w:val="28"/>
        </w:rPr>
      </w:pPr>
    </w:p>
    <w:p w:rsidR="005131F0" w:rsidRDefault="00D03461">
      <w:pPr>
        <w:tabs>
          <w:tab w:val="left" w:pos="4253"/>
          <w:tab w:val="left" w:pos="5103"/>
        </w:tabs>
        <w:rPr>
          <w:b/>
          <w:bCs/>
          <w:sz w:val="28"/>
          <w:szCs w:val="28"/>
          <w:u w:val="single"/>
        </w:rPr>
      </w:pPr>
      <w:r>
        <w:rPr>
          <w:b/>
          <w:bCs/>
          <w:sz w:val="28"/>
          <w:szCs w:val="28"/>
          <w:u w:val="single"/>
        </w:rPr>
        <w:t>Inhalt und Ziele des Wahlfaches:</w:t>
      </w:r>
    </w:p>
    <w:p w:rsidR="005131F0" w:rsidRDefault="005131F0">
      <w:pPr>
        <w:tabs>
          <w:tab w:val="left" w:pos="4253"/>
          <w:tab w:val="left" w:pos="5103"/>
        </w:tabs>
        <w:rPr>
          <w:sz w:val="28"/>
          <w:szCs w:val="28"/>
        </w:rPr>
      </w:pPr>
    </w:p>
    <w:p w:rsidR="005131F0" w:rsidRDefault="00D03461">
      <w:pPr>
        <w:tabs>
          <w:tab w:val="left" w:pos="4253"/>
          <w:tab w:val="left" w:pos="5103"/>
        </w:tabs>
        <w:rPr>
          <w:sz w:val="28"/>
          <w:szCs w:val="28"/>
        </w:rPr>
      </w:pPr>
      <w:r>
        <w:rPr>
          <w:sz w:val="28"/>
          <w:szCs w:val="28"/>
        </w:rPr>
        <w:t xml:space="preserve">In diesem Wahlfach diskutieren wir über aktuelle, spannende Themen aus der Biologie und Medizin inklusive ethischer Aspekte. </w:t>
      </w:r>
    </w:p>
    <w:p w:rsidR="00D03461" w:rsidRDefault="00D03461">
      <w:pPr>
        <w:tabs>
          <w:tab w:val="left" w:pos="4253"/>
          <w:tab w:val="left" w:pos="5103"/>
        </w:tabs>
        <w:rPr>
          <w:sz w:val="28"/>
          <w:szCs w:val="28"/>
        </w:rPr>
      </w:pPr>
    </w:p>
    <w:p w:rsidR="005131F0" w:rsidRDefault="00D03461">
      <w:pPr>
        <w:tabs>
          <w:tab w:val="left" w:pos="4253"/>
          <w:tab w:val="left" w:pos="5103"/>
        </w:tabs>
        <w:rPr>
          <w:sz w:val="28"/>
          <w:szCs w:val="28"/>
        </w:rPr>
      </w:pPr>
      <w:r>
        <w:rPr>
          <w:sz w:val="28"/>
          <w:szCs w:val="28"/>
        </w:rPr>
        <w:t>Der Diskussionscharakter steht im Vordergrund, wobei das jeweilige Thema innerhalb einer Unterrichtsstunde oder auch in mehreren aufeinanderfolgenden Stunden behandelt wird (z. B. Wie entsteht ein neues Virus, was verursacht es im Körper des Menschen, wie verändert es unsere Gesellschaft usw.).</w:t>
      </w:r>
    </w:p>
    <w:p w:rsidR="005131F0" w:rsidRDefault="005131F0">
      <w:pPr>
        <w:tabs>
          <w:tab w:val="left" w:pos="4253"/>
          <w:tab w:val="left" w:pos="5103"/>
        </w:tabs>
        <w:rPr>
          <w:sz w:val="28"/>
          <w:szCs w:val="28"/>
        </w:rPr>
      </w:pPr>
    </w:p>
    <w:p w:rsidR="005131F0" w:rsidRDefault="00D03461">
      <w:pPr>
        <w:tabs>
          <w:tab w:val="left" w:pos="4253"/>
          <w:tab w:val="left" w:pos="5103"/>
        </w:tabs>
        <w:rPr>
          <w:sz w:val="28"/>
          <w:szCs w:val="28"/>
        </w:rPr>
      </w:pPr>
      <w:r>
        <w:rPr>
          <w:sz w:val="28"/>
          <w:szCs w:val="28"/>
        </w:rPr>
        <w:t>Seriöses von Unseriösem zu unterscheiden und kontrovers zu diskutieren sind die Ziele. Wie finde ich mich in der unendlichen Quellenvielfalt zurecht.</w:t>
      </w:r>
    </w:p>
    <w:p w:rsidR="005131F0" w:rsidRDefault="005131F0">
      <w:pPr>
        <w:tabs>
          <w:tab w:val="left" w:pos="4253"/>
          <w:tab w:val="left" w:pos="5103"/>
        </w:tabs>
        <w:rPr>
          <w:sz w:val="28"/>
          <w:szCs w:val="28"/>
        </w:rPr>
      </w:pPr>
    </w:p>
    <w:p w:rsidR="005131F0" w:rsidRDefault="00D03461">
      <w:pPr>
        <w:tabs>
          <w:tab w:val="left" w:pos="4253"/>
          <w:tab w:val="left" w:pos="5103"/>
        </w:tabs>
        <w:rPr>
          <w:sz w:val="28"/>
          <w:szCs w:val="28"/>
        </w:rPr>
      </w:pPr>
      <w:r>
        <w:rPr>
          <w:sz w:val="28"/>
          <w:szCs w:val="28"/>
        </w:rPr>
        <w:t>Die Schülerinnen sollen Interesse für Biologie, Medizin und Kommunikation mitbringen.</w:t>
      </w:r>
    </w:p>
    <w:p w:rsidR="005131F0" w:rsidRDefault="005131F0">
      <w:pPr>
        <w:tabs>
          <w:tab w:val="left" w:pos="4253"/>
          <w:tab w:val="left" w:pos="5103"/>
        </w:tabs>
        <w:rPr>
          <w:sz w:val="28"/>
          <w:szCs w:val="28"/>
        </w:rPr>
      </w:pPr>
    </w:p>
    <w:p w:rsidR="005131F0" w:rsidRDefault="005131F0">
      <w:pPr>
        <w:tabs>
          <w:tab w:val="left" w:pos="4253"/>
          <w:tab w:val="left" w:pos="5103"/>
        </w:tabs>
      </w:pPr>
    </w:p>
    <w:p w:rsidR="005131F0" w:rsidRDefault="005131F0">
      <w:pPr>
        <w:tabs>
          <w:tab w:val="left" w:pos="4253"/>
          <w:tab w:val="left" w:pos="5103"/>
        </w:tabs>
        <w:rPr>
          <w:sz w:val="28"/>
          <w:szCs w:val="28"/>
        </w:rPr>
      </w:pPr>
    </w:p>
    <w:p w:rsidR="005131F0" w:rsidRDefault="005131F0">
      <w:pPr>
        <w:tabs>
          <w:tab w:val="left" w:pos="4253"/>
          <w:tab w:val="left" w:pos="5103"/>
        </w:tabs>
        <w:rPr>
          <w:sz w:val="28"/>
          <w:szCs w:val="28"/>
        </w:rPr>
      </w:pPr>
    </w:p>
    <w:p w:rsidR="005131F0" w:rsidRDefault="005131F0">
      <w:pPr>
        <w:tabs>
          <w:tab w:val="left" w:pos="4253"/>
          <w:tab w:val="left" w:pos="5103"/>
        </w:tabs>
        <w:rPr>
          <w:sz w:val="28"/>
          <w:szCs w:val="28"/>
        </w:rPr>
      </w:pPr>
    </w:p>
    <w:p w:rsidR="005131F0" w:rsidRDefault="005131F0">
      <w:pPr>
        <w:tabs>
          <w:tab w:val="left" w:pos="4253"/>
          <w:tab w:val="left" w:pos="5103"/>
        </w:tabs>
        <w:rPr>
          <w:sz w:val="28"/>
          <w:szCs w:val="28"/>
        </w:rPr>
      </w:pPr>
    </w:p>
    <w:p w:rsidR="005131F0" w:rsidRDefault="005131F0">
      <w:pPr>
        <w:tabs>
          <w:tab w:val="left" w:pos="4253"/>
          <w:tab w:val="left" w:pos="5103"/>
        </w:tabs>
      </w:pPr>
    </w:p>
    <w:sectPr w:rsidR="005131F0">
      <w:headerReference w:type="default" r:id="rId7"/>
      <w:footerReference w:type="default" r:id="rId8"/>
      <w:pgSz w:w="11900" w:h="16840"/>
      <w:pgMar w:top="993" w:right="1417" w:bottom="426"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A9" w:rsidRDefault="00D03461">
      <w:r>
        <w:separator/>
      </w:r>
    </w:p>
  </w:endnote>
  <w:endnote w:type="continuationSeparator" w:id="0">
    <w:p w:rsidR="00CF19A9" w:rsidRDefault="00D0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F0" w:rsidRDefault="005131F0">
    <w:pPr>
      <w:pStyle w:val="Kopf-undFuzeilen"/>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A9" w:rsidRDefault="00D03461">
      <w:r>
        <w:separator/>
      </w:r>
    </w:p>
  </w:footnote>
  <w:footnote w:type="continuationSeparator" w:id="0">
    <w:p w:rsidR="00CF19A9" w:rsidRDefault="00D03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F0" w:rsidRDefault="005131F0">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31F0"/>
    <w:rsid w:val="000654E9"/>
    <w:rsid w:val="005131F0"/>
    <w:rsid w:val="007D6491"/>
    <w:rsid w:val="00AC539F"/>
    <w:rsid w:val="00CF19A9"/>
    <w:rsid w:val="00D03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 Ernestine</dc:creator>
  <cp:lastModifiedBy>Seidl</cp:lastModifiedBy>
  <cp:revision>5</cp:revision>
  <dcterms:created xsi:type="dcterms:W3CDTF">2020-04-15T06:57:00Z</dcterms:created>
  <dcterms:modified xsi:type="dcterms:W3CDTF">2020-05-14T08:11:00Z</dcterms:modified>
</cp:coreProperties>
</file>